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39587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上海理工大学硕士研究生入学</w:t>
      </w:r>
    </w:p>
    <w:p w14:paraId="6F356A6B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《电机与拖动基础》考试大纲</w:t>
      </w:r>
    </w:p>
    <w:p w14:paraId="466B61F2">
      <w:pPr>
        <w:rPr>
          <w:b/>
          <w:sz w:val="24"/>
        </w:rPr>
      </w:pPr>
      <w:r>
        <w:rPr>
          <w:rFonts w:hint="eastAsia"/>
          <w:b/>
          <w:sz w:val="24"/>
        </w:rPr>
        <w:t>一、基本要求</w:t>
      </w:r>
    </w:p>
    <w:p w14:paraId="09A61EF7">
      <w:pPr>
        <w:ind w:firstLine="315" w:firstLineChars="150"/>
        <w:jc w:val="left"/>
        <w:rPr>
          <w:rFonts w:hint="eastAsia" w:ascii="Verdana" w:hAnsi="Verdan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本考试要求考生对《电机与拖动基础》课程有全面的掌握。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要求考生熟知</w:t>
      </w:r>
      <w:r>
        <w:rPr>
          <w:rFonts w:ascii="Verdana" w:hAnsi="Verdan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电机中的电磁学、电力拖动系统动力学</w:t>
      </w:r>
      <w:r>
        <w:rPr>
          <w:rFonts w:hint="eastAsia" w:ascii="Verdana" w:hAnsi="Verdan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ascii="Verdana" w:hAnsi="Verdan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掌握变压器、直流电机原理及电力拖动、交流绕组的电动势和磁动势、三相异步电机的原理及各种运行方式、交流电机拖动系统的速度调节、同步电机的运行原理</w:t>
      </w:r>
      <w:r>
        <w:rPr>
          <w:rFonts w:hint="eastAsia" w:ascii="Verdana" w:hAnsi="Verdan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等。</w:t>
      </w:r>
    </w:p>
    <w:p w14:paraId="31A5EE5A">
      <w:pPr>
        <w:jc w:val="left"/>
        <w:rPr>
          <w:rFonts w:hint="eastAsia" w:ascii="Verdana" w:hAnsi="Verdan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64C7403E">
      <w:pPr>
        <w:numPr>
          <w:ilvl w:val="0"/>
          <w:numId w:val="1"/>
        </w:num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考试内容范围</w:t>
      </w:r>
    </w:p>
    <w:p w14:paraId="6734E5FA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1、电机中的电磁学基本知识</w:t>
      </w:r>
    </w:p>
    <w:p w14:paraId="507997DB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电机学中常用的电磁量和电磁定律。</w:t>
      </w:r>
    </w:p>
    <w:p w14:paraId="3CB84F03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2、电力拖动系统动力学</w:t>
      </w:r>
    </w:p>
    <w:p w14:paraId="138AA2AB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电力拖动系统的运动方程、常见负载特性及拖动系统的稳定运行条件。</w:t>
      </w:r>
    </w:p>
    <w:p w14:paraId="4E6BF299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3、直流电机原理</w:t>
      </w:r>
    </w:p>
    <w:p w14:paraId="5EB22FF1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直流电机的磁路和绕组结构、电枢电势和电磁转矩的产生和计算。</w:t>
      </w:r>
    </w:p>
    <w:p w14:paraId="73D8BF34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4、直流电机的电力拖动</w:t>
      </w:r>
    </w:p>
    <w:p w14:paraId="07FAD6A9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直流电动机的运行原理及其特性，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直流拖动系统的调速问题，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了解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直流拖动系统的控制问题。</w:t>
      </w:r>
    </w:p>
    <w:p w14:paraId="3E78ED91">
      <w:pPr>
        <w:spacing w:line="360" w:lineRule="auto"/>
        <w:rPr>
          <w:rFonts w:ascii="宋体" w:hAnsi="宋体"/>
          <w:color w:val="000000" w:themeColor="text1"/>
          <w:spacing w:val="8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/>
          <w:color w:val="000000" w:themeColor="text1"/>
          <w:spacing w:val="80"/>
          <w:szCs w:val="21"/>
          <w14:textFill>
            <w14:solidFill>
              <w14:schemeClr w14:val="tx1"/>
            </w14:solidFill>
          </w14:textFill>
        </w:rPr>
        <w:t>变压器</w:t>
      </w:r>
    </w:p>
    <w:p w14:paraId="246BBC93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变压器的原理、电压方程和磁势方程，等效电路、矢量图及运行问题。</w:t>
      </w:r>
    </w:p>
    <w:p w14:paraId="433437C8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6、交流绕组的电动势及磁动势</w:t>
      </w:r>
    </w:p>
    <w:p w14:paraId="2FE083F0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交流绕组的磁动势和电动势产生和计算。</w:t>
      </w:r>
    </w:p>
    <w:p w14:paraId="784AC4FA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7、三相异步电动机的运行原理</w:t>
      </w:r>
    </w:p>
    <w:p w14:paraId="3DBE93F6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三相异步电机的运行原理、电磁关系、电压方程、等效电路、功率转矩及特性。</w:t>
      </w:r>
    </w:p>
    <w:p w14:paraId="43045D1C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8、交流电机电力拖动的运行状态</w:t>
      </w:r>
    </w:p>
    <w:p w14:paraId="48E1E322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三相异步电机的机械特性和运行状态。</w:t>
      </w:r>
    </w:p>
    <w:p w14:paraId="6648A48E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9、三相异步电动机的起动</w:t>
      </w:r>
    </w:p>
    <w:p w14:paraId="1E71124E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三相异步电动机的各种起动方法及其启动设备的计算。</w:t>
      </w:r>
    </w:p>
    <w:p w14:paraId="696B2485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10、三相异步电机电力拖动的调速</w:t>
      </w:r>
    </w:p>
    <w:p w14:paraId="513B95A9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异步电机的各种调速方法。</w:t>
      </w:r>
    </w:p>
    <w:p w14:paraId="3B06462A"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11、同步电机</w:t>
      </w:r>
    </w:p>
    <w:p w14:paraId="7FFDC8A7">
      <w:pPr>
        <w:jc w:val="left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重点掌握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同步电动机的原理、同步电机电枢反应，矢量图，各种特性。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了解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无换向器电动机。</w:t>
      </w:r>
    </w:p>
    <w:p w14:paraId="109F8486">
      <w:pPr>
        <w:jc w:val="left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5847D8F">
      <w:pPr>
        <w:numPr>
          <w:ilvl w:val="0"/>
          <w:numId w:val="1"/>
        </w:numPr>
        <w:rPr>
          <w:b/>
          <w:sz w:val="24"/>
        </w:rPr>
      </w:pPr>
      <w:r>
        <w:rPr>
          <w:rFonts w:hint="eastAsia"/>
          <w:b/>
          <w:sz w:val="24"/>
        </w:rPr>
        <w:t>试题类型</w:t>
      </w:r>
    </w:p>
    <w:p w14:paraId="30F05D89">
      <w:pPr>
        <w:ind w:firstLine="420" w:firstLineChars="200"/>
        <w:rPr>
          <w:b/>
          <w:sz w:val="30"/>
          <w:szCs w:val="30"/>
        </w:rPr>
      </w:pPr>
      <w:r>
        <w:rPr>
          <w:rFonts w:hint="eastAsia"/>
          <w:szCs w:val="21"/>
        </w:rPr>
        <w:t>闭卷笔试。</w:t>
      </w:r>
    </w:p>
    <w:p w14:paraId="7EB459A0">
      <w:pPr>
        <w:jc w:val="left"/>
        <w:rPr>
          <w:b/>
          <w:bCs/>
          <w:sz w:val="36"/>
        </w:rPr>
      </w:pPr>
      <w:bookmarkStart w:id="0" w:name="_GoBack"/>
      <w:bookmarkEnd w:id="0"/>
    </w:p>
    <w:p w14:paraId="130384DC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E57D12"/>
    <w:multiLevelType w:val="multilevel"/>
    <w:tmpl w:val="34E57D12"/>
    <w:lvl w:ilvl="0" w:tentative="0">
      <w:start w:val="2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  <w:b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7C"/>
    <w:rsid w:val="001F5DB0"/>
    <w:rsid w:val="00301BA3"/>
    <w:rsid w:val="00B70FFC"/>
    <w:rsid w:val="00DC4A7C"/>
    <w:rsid w:val="54D5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2</Pages>
  <Words>638</Words>
  <Characters>640</Characters>
  <Lines>4</Lines>
  <Paragraphs>1</Paragraphs>
  <TotalTime>2</TotalTime>
  <ScaleCrop>false</ScaleCrop>
  <LinksUpToDate>false</LinksUpToDate>
  <CharactersWithSpaces>640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2019-08-27T00:52:00Z</dcterms:created>
  <dc:creator>Administrator</dc:creator>
  <cp:lastModifiedBy>刘罡</cp:lastModifiedBy>
  <dcterms:modified xsi:type="dcterms:W3CDTF">2025-06-16T06:40:49Z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eyJoZGlkIjoiMDQzZjZjYjY5ZDQwZDFhNTM2YTRiNjBkODc3ODQxZjciLCJ1c2VySWQiOiIxNjcwODc1NTM4In0=</vt:lpwstr>
  </property>
  <property fmtid="{D5CDD505-2E9C-101B-9397-08002B2CF9AE}" pid="3" name="KSOProductBuildVer">
    <vt:lpwstr>2052-12.1.0.20784</vt:lpwstr>
  </property>
  <property fmtid="{D5CDD505-2E9C-101B-9397-08002B2CF9AE}" pid="4" name="ICV">
    <vt:lpwstr>5EA0C12A0F9D4BE5BFE5866F31D60D9E_12</vt:lpwstr>
  </property>
</Properties>
</file>