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10CFF4">
      <w:pPr>
        <w:jc w:val="center"/>
        <w:rPr>
          <w:b/>
          <w:bCs/>
          <w:sz w:val="36"/>
        </w:rPr>
      </w:pPr>
      <w:r>
        <w:rPr>
          <w:rFonts w:hint="eastAsia"/>
          <w:b/>
          <w:bCs/>
          <w:sz w:val="36"/>
        </w:rPr>
        <w:t>《电力电子技术》考试大纲</w:t>
      </w:r>
    </w:p>
    <w:p w14:paraId="48069935">
      <w:pPr>
        <w:rPr>
          <w:b/>
          <w:sz w:val="24"/>
        </w:rPr>
      </w:pPr>
      <w:r>
        <w:rPr>
          <w:rFonts w:hint="eastAsia"/>
          <w:b/>
          <w:sz w:val="24"/>
        </w:rPr>
        <w:t>一、基本要求</w:t>
      </w:r>
    </w:p>
    <w:p w14:paraId="403070BA">
      <w:pPr>
        <w:ind w:firstLine="420" w:firstLineChars="20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本考试要求考生对《电力电子技术》课程有全面的掌握。考试内容主要包括</w:t>
      </w:r>
      <w:r>
        <w:rPr>
          <w:color w:val="000000" w:themeColor="text1"/>
          <w:szCs w:val="21"/>
          <w14:textFill>
            <w14:solidFill>
              <w14:schemeClr w14:val="tx1"/>
            </w14:solidFill>
          </w14:textFill>
        </w:rPr>
        <w:t>电力电子器件</w:t>
      </w:r>
      <w:r>
        <w:rPr>
          <w:rFonts w:hint="eastAsia"/>
          <w:color w:val="000000" w:themeColor="text1"/>
          <w:szCs w:val="21"/>
          <w14:textFill>
            <w14:solidFill>
              <w14:schemeClr w14:val="tx1"/>
            </w14:solidFill>
          </w14:textFill>
        </w:rPr>
        <w:t>特性和驱动控制方法，以及四种变流电路的拓扑、</w:t>
      </w:r>
      <w:r>
        <w:rPr>
          <w:color w:val="000000" w:themeColor="text1"/>
          <w:szCs w:val="21"/>
          <w14:textFill>
            <w14:solidFill>
              <w14:schemeClr w14:val="tx1"/>
            </w14:solidFill>
          </w14:textFill>
        </w:rPr>
        <w:t>工作原理</w:t>
      </w:r>
      <w:r>
        <w:rPr>
          <w:rFonts w:hint="eastAsia"/>
          <w:color w:val="000000" w:themeColor="text1"/>
          <w:szCs w:val="21"/>
          <w14:textFill>
            <w14:solidFill>
              <w14:schemeClr w14:val="tx1"/>
            </w14:solidFill>
          </w14:textFill>
        </w:rPr>
        <w:t>、设计及分析方法，脉宽调制技术等。</w:t>
      </w:r>
    </w:p>
    <w:p w14:paraId="1D616DAF">
      <w:pPr>
        <w:ind w:firstLine="420" w:firstLineChars="200"/>
        <w:rPr>
          <w:color w:val="000000" w:themeColor="text1"/>
          <w:szCs w:val="21"/>
          <w14:textFill>
            <w14:solidFill>
              <w14:schemeClr w14:val="tx1"/>
            </w14:solidFill>
          </w14:textFill>
        </w:rPr>
      </w:pPr>
    </w:p>
    <w:p w14:paraId="3DB98B72">
      <w:pPr>
        <w:numPr>
          <w:ilvl w:val="0"/>
          <w:numId w:val="1"/>
        </w:numPr>
        <w:rPr>
          <w:b/>
          <w:sz w:val="24"/>
        </w:rPr>
      </w:pPr>
      <w:r>
        <w:rPr>
          <w:rFonts w:hint="eastAsia"/>
          <w:b/>
          <w:sz w:val="24"/>
        </w:rPr>
        <w:t>考试内容范围</w:t>
      </w:r>
    </w:p>
    <w:p w14:paraId="01B49075">
      <w:pPr>
        <w:rPr>
          <w:color w:val="000000" w:themeColor="text1"/>
          <w14:textFill>
            <w14:solidFill>
              <w14:schemeClr w14:val="tx1"/>
            </w14:solidFill>
          </w14:textFill>
        </w:rPr>
      </w:pPr>
      <w:r>
        <w:rPr>
          <w:rFonts w:hint="eastAsia"/>
        </w:rPr>
        <w:t>1、</w:t>
      </w:r>
      <w:r>
        <w:rPr>
          <w:rFonts w:hint="eastAsia"/>
          <w:color w:val="000000" w:themeColor="text1"/>
          <w14:textFill>
            <w14:solidFill>
              <w14:schemeClr w14:val="tx1"/>
            </w14:solidFill>
          </w14:textFill>
        </w:rPr>
        <w:t>电力电子器件</w:t>
      </w:r>
    </w:p>
    <w:p w14:paraId="07168CE2">
      <w:pPr>
        <w:rPr>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   了解电力电子器件的特征；新型电力电子器件和功率模块和功率集成电路；由电力电子器件所构成的系统。</w:t>
      </w:r>
    </w:p>
    <w:p w14:paraId="07276C4F">
      <w:pPr>
        <w:ind w:firstLine="315" w:firstLineChars="150"/>
        <w:rPr>
          <w:color w:val="000000" w:themeColor="text1"/>
          <w14:textFill>
            <w14:solidFill>
              <w14:schemeClr w14:val="tx1"/>
            </w14:solidFill>
          </w14:textFill>
        </w:rPr>
      </w:pPr>
      <w:r>
        <w:rPr>
          <w:rFonts w:hint="eastAsia"/>
          <w:color w:val="000000" w:themeColor="text1"/>
          <w14:textFill>
            <w14:solidFill>
              <w14:schemeClr w14:val="tx1"/>
            </w14:solidFill>
          </w14:textFill>
        </w:rPr>
        <w:t>掌握</w:t>
      </w:r>
      <w:r>
        <w:rPr>
          <w:color w:val="000000" w:themeColor="text1"/>
          <w14:textFill>
            <w14:solidFill>
              <w14:schemeClr w14:val="tx1"/>
            </w14:solidFill>
          </w14:textFill>
        </w:rPr>
        <w:t>电力电子器件的分类</w:t>
      </w:r>
      <w:r>
        <w:rPr>
          <w:rFonts w:hint="eastAsia"/>
          <w:color w:val="000000" w:themeColor="text1"/>
          <w14:textFill>
            <w14:solidFill>
              <w14:schemeClr w14:val="tx1"/>
            </w14:solidFill>
          </w14:textFill>
        </w:rPr>
        <w:t>；电力二极管、晶闸管及基本的全控型器件（GTO、GTR、MOSFET及IGBT）的结构、电气图形符号、工作原理、基本特性、主要参数；器件的保护电路、缓冲电路及驱动电路的工作原理；晶闸管的基本保护措施及电力电子器件的串并联特点。重点掌握晶闸管的结构、工作原理、主要参数（电压额定、电流额定）的选择计算。</w:t>
      </w:r>
    </w:p>
    <w:p w14:paraId="0E72D1A2">
      <w:pPr>
        <w:rPr>
          <w:color w:val="000000" w:themeColor="text1"/>
          <w14:textFill>
            <w14:solidFill>
              <w14:schemeClr w14:val="tx1"/>
            </w14:solidFill>
          </w14:textFill>
        </w:rPr>
      </w:pPr>
      <w:r>
        <w:rPr>
          <w:rFonts w:hint="eastAsia"/>
          <w:color w:val="000000" w:themeColor="text1"/>
          <w14:textFill>
            <w14:solidFill>
              <w14:schemeClr w14:val="tx1"/>
            </w14:solidFill>
          </w14:textFill>
        </w:rPr>
        <w:t>2、整流电路</w:t>
      </w:r>
    </w:p>
    <w:p w14:paraId="65E0EE3F">
      <w:pPr>
        <w:spacing w:line="330" w:lineRule="exact"/>
        <w:ind w:firstLine="315" w:firstLineChars="150"/>
        <w:rPr>
          <w:color w:val="000000" w:themeColor="text1"/>
          <w14:textFill>
            <w14:solidFill>
              <w14:schemeClr w14:val="tx1"/>
            </w14:solidFill>
          </w14:textFill>
        </w:rPr>
      </w:pPr>
      <w:r>
        <w:rPr>
          <w:rFonts w:hint="eastAsia"/>
          <w:color w:val="000000" w:themeColor="text1"/>
          <w14:textFill>
            <w14:solidFill>
              <w14:schemeClr w14:val="tx1"/>
            </w14:solidFill>
          </w14:textFill>
        </w:rPr>
        <w:t>了解各种整流电路的结构、移相范围，有源逆变失败的原因及由晶闸管同步相位控制驱动的电路。</w:t>
      </w:r>
    </w:p>
    <w:p w14:paraId="0120DB41">
      <w:pPr>
        <w:spacing w:line="330" w:lineRule="exact"/>
        <w:ind w:firstLine="315" w:firstLineChars="150"/>
        <w:rPr>
          <w:color w:val="000000" w:themeColor="text1"/>
          <w14:textFill>
            <w14:solidFill>
              <w14:schemeClr w14:val="tx1"/>
            </w14:solidFill>
          </w14:textFill>
        </w:rPr>
      </w:pPr>
      <w:r>
        <w:rPr>
          <w:rFonts w:hint="eastAsia"/>
          <w:color w:val="000000" w:themeColor="text1"/>
          <w14:textFill>
            <w14:solidFill>
              <w14:schemeClr w14:val="tx1"/>
            </w14:solidFill>
          </w14:textFill>
        </w:rPr>
        <w:t>掌握变流电路在整流和有源逆变工作状态时的原理及波形分析；电路中各物理量的计算；有源逆变的条件；交直流侧的谐波分析；变压器漏感对整流电路的影响及换向重叠角的计算。</w:t>
      </w:r>
    </w:p>
    <w:p w14:paraId="64880375">
      <w:pPr>
        <w:spacing w:line="330" w:lineRule="exact"/>
        <w:ind w:firstLine="315" w:firstLineChars="150"/>
        <w:rPr>
          <w:color w:val="000000" w:themeColor="text1"/>
          <w14:textFill>
            <w14:solidFill>
              <w14:schemeClr w14:val="tx1"/>
            </w14:solidFill>
          </w14:textFill>
        </w:rPr>
      </w:pPr>
      <w:r>
        <w:rPr>
          <w:rFonts w:hint="eastAsia"/>
          <w:color w:val="000000" w:themeColor="text1"/>
          <w14:textFill>
            <w14:solidFill>
              <w14:schemeClr w14:val="tx1"/>
            </w14:solidFill>
          </w14:textFill>
        </w:rPr>
        <w:t>重点掌握三相半波整流电路及三相全控桥整流电路在不同性质的负载下的波形分析及计算。</w:t>
      </w:r>
    </w:p>
    <w:p w14:paraId="50F99E35">
      <w:pPr>
        <w:spacing w:line="330" w:lineRule="exact"/>
        <w:rPr>
          <w:color w:val="000000" w:themeColor="text1"/>
          <w14:textFill>
            <w14:solidFill>
              <w14:schemeClr w14:val="tx1"/>
            </w14:solidFill>
          </w14:textFill>
        </w:rPr>
      </w:pPr>
      <w:r>
        <w:rPr>
          <w:rFonts w:hint="eastAsia"/>
          <w:color w:val="000000" w:themeColor="text1"/>
          <w14:textFill>
            <w14:solidFill>
              <w14:schemeClr w14:val="tx1"/>
            </w14:solidFill>
          </w14:textFill>
        </w:rPr>
        <w:t>3、逆变电路</w:t>
      </w:r>
    </w:p>
    <w:p w14:paraId="1337427B">
      <w:pPr>
        <w:spacing w:line="330" w:lineRule="exact"/>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了解单相全桥电压型逆变电路的移相调压方式、多相多重逆变电路及多电平逆变电路。</w:t>
      </w:r>
    </w:p>
    <w:p w14:paraId="49FE1963">
      <w:pPr>
        <w:spacing w:line="330" w:lineRule="exact"/>
        <w:rPr>
          <w:color w:val="000000" w:themeColor="text1"/>
          <w14:textFill>
            <w14:solidFill>
              <w14:schemeClr w14:val="tx1"/>
            </w14:solidFill>
          </w14:textFill>
        </w:rPr>
      </w:pPr>
      <w:r>
        <w:rPr>
          <w:rFonts w:hint="eastAsia"/>
          <w:color w:val="000000" w:themeColor="text1"/>
          <w14:textFill>
            <w14:solidFill>
              <w14:schemeClr w14:val="tx1"/>
            </w14:solidFill>
          </w14:textFill>
        </w:rPr>
        <w:t>掌握无源逆变电路的工作原理及换流方式；三相逆变电路的工作特点。</w:t>
      </w:r>
    </w:p>
    <w:p w14:paraId="3420C75A">
      <w:pPr>
        <w:spacing w:line="330" w:lineRule="exact"/>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重点掌握电压型和电流型逆变电路的特点；单相半桥和全桥电压型逆变电路的结构、工作原理、输出波形及不同时间段各器件的工作状态的分析；单相电流型逆变电路（并联谐振逆变电路）的结构、工作原理及换流过程的分析。</w:t>
      </w:r>
    </w:p>
    <w:p w14:paraId="688CA01C">
      <w:pPr>
        <w:spacing w:line="330" w:lineRule="exact"/>
        <w:rPr>
          <w:color w:val="000000" w:themeColor="text1"/>
          <w14:textFill>
            <w14:solidFill>
              <w14:schemeClr w14:val="tx1"/>
            </w14:solidFill>
          </w14:textFill>
        </w:rPr>
      </w:pPr>
      <w:r>
        <w:rPr>
          <w:rFonts w:hint="eastAsia"/>
          <w:color w:val="000000" w:themeColor="text1"/>
          <w14:textFill>
            <w14:solidFill>
              <w14:schemeClr w14:val="tx1"/>
            </w14:solidFill>
          </w14:textFill>
        </w:rPr>
        <w:t>4、直流-直流变换电路</w:t>
      </w:r>
    </w:p>
    <w:p w14:paraId="75E738E5">
      <w:pPr>
        <w:spacing w:line="330" w:lineRule="exact"/>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掌握6种基本斩波电路的工作原理及输入/输出关系的推导；多重多相斩波电路的特点；带隔离的直流-直流变流电路的工作原理及应用。</w:t>
      </w:r>
    </w:p>
    <w:p w14:paraId="427EAA85">
      <w:pPr>
        <w:spacing w:line="330" w:lineRule="exact"/>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重点掌握升降压斩波电路的结构、输出波形、输入/输出关系推导及电路计算；双向DC-DC和桥式可逆斩波电路工作原理的分析。</w:t>
      </w:r>
    </w:p>
    <w:p w14:paraId="10607794">
      <w:pPr>
        <w:spacing w:line="330" w:lineRule="exact"/>
        <w:rPr>
          <w:color w:val="000000" w:themeColor="text1"/>
          <w14:textFill>
            <w14:solidFill>
              <w14:schemeClr w14:val="tx1"/>
            </w14:solidFill>
          </w14:textFill>
        </w:rPr>
      </w:pPr>
      <w:r>
        <w:rPr>
          <w:rFonts w:hint="eastAsia"/>
          <w:color w:val="000000" w:themeColor="text1"/>
          <w14:textFill>
            <w14:solidFill>
              <w14:schemeClr w14:val="tx1"/>
            </w14:solidFill>
          </w14:textFill>
        </w:rPr>
        <w:t>5、交流-交流变流电路</w:t>
      </w:r>
    </w:p>
    <w:p w14:paraId="5FD81246">
      <w:pPr>
        <w:spacing w:line="330" w:lineRule="exact"/>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了解单相、三相交流调压电路的电路结构和工作特点；斩控式交流调压电路的结构和工作特点；交流调功电路、交流电力电子开关及交-交变频电路的应用。</w:t>
      </w:r>
    </w:p>
    <w:p w14:paraId="7F41F964">
      <w:pPr>
        <w:spacing w:line="330" w:lineRule="exact"/>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掌握交流电力控制电路的结构和工作特点；单相交-交变频电路的工作原理、及调频范围。</w:t>
      </w:r>
    </w:p>
    <w:p w14:paraId="21097C19">
      <w:pPr>
        <w:spacing w:line="330" w:lineRule="exact"/>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重点掌握单相交流调压电路在电阻和阻感负载下的工作特点、波形分析、移相范围及电路中各物理量的计算。</w:t>
      </w:r>
    </w:p>
    <w:p w14:paraId="03EA8DD9">
      <w:pPr>
        <w:spacing w:line="330" w:lineRule="exact"/>
        <w:rPr>
          <w:color w:val="000000" w:themeColor="text1"/>
          <w14:textFill>
            <w14:solidFill>
              <w14:schemeClr w14:val="tx1"/>
            </w14:solidFill>
          </w14:textFill>
        </w:rPr>
      </w:pPr>
      <w:r>
        <w:rPr>
          <w:rFonts w:hint="eastAsia"/>
          <w:color w:val="000000" w:themeColor="text1"/>
          <w14:textFill>
            <w14:solidFill>
              <w14:schemeClr w14:val="tx1"/>
            </w14:solidFill>
          </w14:textFill>
        </w:rPr>
        <w:t>6、PWM控制技术</w:t>
      </w:r>
    </w:p>
    <w:p w14:paraId="58506B3D">
      <w:pPr>
        <w:spacing w:line="330" w:lineRule="exact"/>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了解PWM跟踪控制技术及PWM整流电路及其控制方法；SPWM逆变电路的谐波特点。</w:t>
      </w:r>
    </w:p>
    <w:p w14:paraId="202EDFD9">
      <w:pPr>
        <w:spacing w:line="330" w:lineRule="exact"/>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掌握PWM控制的基本原理；单相SPWM逆变电路的结构、工作原理、控制方法及输入/输出波形；单极性、双极性工作原理及特点；调制法原理；同步调制及异步调制原理。</w:t>
      </w:r>
    </w:p>
    <w:p w14:paraId="414E55C2">
      <w:pPr>
        <w:spacing w:line="330" w:lineRule="exact"/>
        <w:rPr>
          <w:color w:val="000000" w:themeColor="text1"/>
          <w14:textFill>
            <w14:solidFill>
              <w14:schemeClr w14:val="tx1"/>
            </w14:solidFill>
          </w14:textFill>
        </w:rPr>
      </w:pPr>
      <w:r>
        <w:rPr>
          <w:rFonts w:hint="eastAsia"/>
          <w:color w:val="000000" w:themeColor="text1"/>
          <w14:textFill>
            <w14:solidFill>
              <w14:schemeClr w14:val="tx1"/>
            </w14:solidFill>
          </w14:textFill>
        </w:rPr>
        <w:t>7、软开关技术</w:t>
      </w:r>
    </w:p>
    <w:p w14:paraId="753CC9B7">
      <w:pPr>
        <w:spacing w:line="330" w:lineRule="exact"/>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了解软开关的分类，实现方式及典型软开关电路的工作原理。</w:t>
      </w:r>
    </w:p>
    <w:p w14:paraId="5D61B3DE">
      <w:pPr>
        <w:spacing w:line="330" w:lineRule="exact"/>
        <w:rPr>
          <w:rFonts w:hint="eastAsia"/>
          <w:color w:val="000000" w:themeColor="text1"/>
          <w14:textFill>
            <w14:solidFill>
              <w14:schemeClr w14:val="tx1"/>
            </w14:solidFill>
          </w14:textFill>
        </w:rPr>
      </w:pPr>
    </w:p>
    <w:p w14:paraId="083E3C32">
      <w:pPr>
        <w:numPr>
          <w:ilvl w:val="0"/>
          <w:numId w:val="1"/>
        </w:numPr>
        <w:rPr>
          <w:b/>
          <w:sz w:val="24"/>
        </w:rPr>
      </w:pPr>
      <w:r>
        <w:rPr>
          <w:rFonts w:hint="eastAsia"/>
          <w:b/>
          <w:sz w:val="24"/>
        </w:rPr>
        <w:t>试题类型</w:t>
      </w:r>
    </w:p>
    <w:p w14:paraId="5697F6E5">
      <w:pPr>
        <w:ind w:firstLine="420" w:firstLineChars="200"/>
        <w:rPr>
          <w:b/>
          <w:sz w:val="30"/>
          <w:szCs w:val="30"/>
        </w:rPr>
      </w:pPr>
      <w:r>
        <w:rPr>
          <w:rFonts w:hint="eastAsia"/>
          <w:szCs w:val="21"/>
        </w:rPr>
        <w:t>闭卷笔试</w:t>
      </w:r>
      <w:bookmarkStart w:id="0" w:name="_GoBack"/>
      <w:bookmarkEnd w:id="0"/>
      <w:r>
        <w:rPr>
          <w:rFonts w:hint="eastAsia"/>
          <w:szCs w:val="21"/>
        </w:rPr>
        <w:t>。</w:t>
      </w:r>
    </w:p>
    <w:p w14:paraId="1EE799E4">
      <w:pPr>
        <w:spacing w:line="330" w:lineRule="exact"/>
        <w:rPr>
          <w:color w:val="000000" w:themeColor="text1"/>
          <w14:textFill>
            <w14:solidFill>
              <w14:schemeClr w14:val="tx1"/>
            </w14:solidFill>
          </w14:textFill>
        </w:rPr>
      </w:pPr>
    </w:p>
    <w:p w14:paraId="36078C7B">
      <w:pPr>
        <w:rPr>
          <w:b/>
          <w:bCs/>
          <w:sz w:val="36"/>
        </w:rPr>
      </w:pPr>
    </w:p>
    <w:p w14:paraId="5AA51D8E"/>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4E57D12"/>
    <w:multiLevelType w:val="multilevel"/>
    <w:tmpl w:val="34E57D12"/>
    <w:lvl w:ilvl="0" w:tentative="0">
      <w:start w:val="2"/>
      <w:numFmt w:val="japaneseCounting"/>
      <w:lvlText w:val="%1、"/>
      <w:lvlJc w:val="left"/>
      <w:pPr>
        <w:tabs>
          <w:tab w:val="left" w:pos="420"/>
        </w:tabs>
        <w:ind w:left="420" w:hanging="420"/>
      </w:pPr>
      <w:rPr>
        <w:rFonts w:hint="default"/>
        <w:b w:val="0"/>
        <w:sz w:val="21"/>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257F"/>
    <w:rsid w:val="000423A1"/>
    <w:rsid w:val="00172462"/>
    <w:rsid w:val="001D5855"/>
    <w:rsid w:val="003D6841"/>
    <w:rsid w:val="004E1BED"/>
    <w:rsid w:val="00713E5B"/>
    <w:rsid w:val="00921179"/>
    <w:rsid w:val="009F062C"/>
    <w:rsid w:val="00A644BF"/>
    <w:rsid w:val="00C3375A"/>
    <w:rsid w:val="00CB257F"/>
    <w:rsid w:val="00E63A88"/>
    <w:rsid w:val="00E7104F"/>
    <w:rsid w:val="7A4C5DE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qFormat/>
    <w:uiPriority w:val="99"/>
    <w:rPr>
      <w:sz w:val="18"/>
      <w:szCs w:val="18"/>
    </w:rPr>
  </w:style>
  <w:style w:type="character" w:customStyle="1" w:styleId="7">
    <w:name w:val="页脚 字符"/>
    <w:basedOn w:val="5"/>
    <w:link w:val="2"/>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 </Company>
  <Pages>2</Pages>
  <Words>1112</Words>
  <Characters>1142</Characters>
  <Lines>8</Lines>
  <Paragraphs>2</Paragraphs>
  <TotalTime>2</TotalTime>
  <ScaleCrop>false</ScaleCrop>
  <LinksUpToDate>false</LinksUpToDate>
  <CharactersWithSpaces>1145</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2019-08-27T01:37:00Z</dcterms:created>
  <dc:creator>Administrator</dc:creator>
  <cp:lastModifiedBy>刘罡</cp:lastModifiedBy>
  <dcterms:modified xsi:type="dcterms:W3CDTF">2025-06-16T06:40:20Z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eyJoZGlkIjoiMDQzZjZjYjY5ZDQwZDFhNTM2YTRiNjBkODc3ODQxZjciLCJ1c2VySWQiOiIxNjcwODc1NTM4In0=</vt:lpwstr>
  </property>
  <property fmtid="{D5CDD505-2E9C-101B-9397-08002B2CF9AE}" pid="3" name="KSOProductBuildVer">
    <vt:lpwstr>2052-12.1.0.20784</vt:lpwstr>
  </property>
  <property fmtid="{D5CDD505-2E9C-101B-9397-08002B2CF9AE}" pid="4" name="ICV">
    <vt:lpwstr>2C214A21F9AB427694A9BBE968571DBA_12</vt:lpwstr>
  </property>
</Properties>
</file>